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08" w:rsidRPr="00F341E9" w:rsidRDefault="00227B08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F341E9">
        <w:rPr>
          <w:rStyle w:val="berschriftimKasten"/>
          <w:rFonts w:ascii="DINOT" w:hAnsi="DINOT"/>
          <w:color w:val="auto"/>
          <w:sz w:val="22"/>
        </w:rPr>
        <w:t>MGL1</w:t>
      </w:r>
      <w:r w:rsidR="005222C2">
        <w:rPr>
          <w:rStyle w:val="berschriftimKasten"/>
          <w:rFonts w:ascii="DINOT" w:hAnsi="DINOT"/>
          <w:color w:val="auto"/>
          <w:sz w:val="22"/>
        </w:rPr>
        <w:t>167</w:t>
      </w:r>
    </w:p>
    <w:p w:rsidR="00227B08" w:rsidRPr="00F341E9" w:rsidRDefault="00694539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F341E9">
        <w:rPr>
          <w:rStyle w:val="berschriftimKasten"/>
          <w:rFonts w:ascii="DINOT" w:hAnsi="DINOT"/>
          <w:color w:val="auto"/>
          <w:sz w:val="22"/>
        </w:rPr>
        <w:t xml:space="preserve">MDL68 </w:t>
      </w:r>
      <w:r w:rsidR="00CD7BCF" w:rsidRPr="00F341E9">
        <w:rPr>
          <w:rStyle w:val="berschriftimKasten"/>
          <w:rFonts w:ascii="DINOT" w:hAnsi="DINOT"/>
          <w:color w:val="auto"/>
          <w:sz w:val="22"/>
        </w:rPr>
        <w:t xml:space="preserve">MINI DOWNLIGHT </w:t>
      </w:r>
      <w:r w:rsidR="00B34C2B">
        <w:rPr>
          <w:rStyle w:val="berschriftimKasten"/>
          <w:rFonts w:ascii="DINOT" w:hAnsi="DINOT"/>
          <w:color w:val="auto"/>
          <w:sz w:val="22"/>
        </w:rPr>
        <w:t>HV</w:t>
      </w:r>
      <w:r w:rsidRPr="00F341E9">
        <w:rPr>
          <w:rStyle w:val="berschriftimKasten"/>
          <w:rFonts w:ascii="DINOT" w:hAnsi="DINOT"/>
          <w:color w:val="auto"/>
          <w:sz w:val="22"/>
        </w:rPr>
        <w:t xml:space="preserve"> </w:t>
      </w:r>
      <w:r w:rsidR="005222C2">
        <w:rPr>
          <w:rStyle w:val="berschriftimKasten"/>
          <w:rFonts w:ascii="DINOT" w:hAnsi="DINOT"/>
          <w:color w:val="auto"/>
          <w:sz w:val="22"/>
        </w:rPr>
        <w:t xml:space="preserve">8W </w:t>
      </w:r>
      <w:r w:rsidR="004432BB" w:rsidRPr="00F341E9">
        <w:rPr>
          <w:rStyle w:val="berschriftimKasten"/>
          <w:rFonts w:ascii="DINOT" w:hAnsi="DINOT"/>
          <w:color w:val="auto"/>
          <w:sz w:val="22"/>
        </w:rPr>
        <w:t xml:space="preserve">RUND </w:t>
      </w:r>
      <w:r w:rsidR="005222C2">
        <w:rPr>
          <w:rStyle w:val="berschriftimKasten"/>
          <w:rFonts w:ascii="DINOT" w:hAnsi="DINOT"/>
          <w:color w:val="auto"/>
          <w:sz w:val="22"/>
        </w:rPr>
        <w:t>schwarz</w:t>
      </w:r>
    </w:p>
    <w:p w:rsidR="00227B08" w:rsidRPr="00F341E9" w:rsidRDefault="00227B08" w:rsidP="00227B08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:rsidR="008F5301" w:rsidRPr="0087124F" w:rsidRDefault="008F5301" w:rsidP="008F5301">
      <w:pPr>
        <w:pStyle w:val="EinfacherAbsatz"/>
        <w:spacing w:line="276" w:lineRule="auto"/>
        <w:rPr>
          <w:rStyle w:val="berschriftimKasten"/>
        </w:rPr>
      </w:pPr>
      <w:r w:rsidRPr="008F5301">
        <w:rPr>
          <w:rStyle w:val="berschriftimKasten"/>
          <w:rFonts w:ascii="DINOT" w:hAnsi="DINOT"/>
          <w:color w:val="auto"/>
          <w:sz w:val="22"/>
        </w:rPr>
        <w:t>Ausschreibungstext</w:t>
      </w:r>
    </w:p>
    <w:p w:rsidR="005222C2" w:rsidRDefault="005222C2" w:rsidP="005222C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:rsidR="005222C2" w:rsidRPr="000E4C9B" w:rsidRDefault="005222C2" w:rsidP="005222C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Mini LED-Einbau </w:t>
      </w:r>
      <w:proofErr w:type="spellStart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Downlight</w:t>
      </w:r>
      <w:proofErr w:type="spellEnd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- </w:t>
      </w:r>
      <w:proofErr w:type="spellStart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Hochvolt</w:t>
      </w:r>
      <w:proofErr w:type="spellEnd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, rund, mit LUMENS COB-Technologie für einen Deckenausschnitt von D = 68mm. Leuchten Maße: ø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78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mm, Höhe: 34mm, Einbautiefe: 30mm. Gewicht: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0,17</w:t>
      </w:r>
      <w:r w:rsidRPr="00704D2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kg</w:t>
      </w:r>
      <w:r w:rsidR="0047291F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Das Mini </w:t>
      </w:r>
      <w:proofErr w:type="spellStart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Downlight</w:t>
      </w:r>
      <w:proofErr w:type="spellEnd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– Hochvolt- ist mit seiner Lichtleistung ein Ersatz für konventionelle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NV-Halogenlampen 35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W QR-CBC / Standard-QT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.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Gehäuse und Kaschierungsring aus Aluminium Druckguss,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pulverbeschichtet in Schwarz. </w:t>
      </w:r>
      <w:r w:rsidRPr="000E4C9B">
        <w:rPr>
          <w:rStyle w:val="berschriftimKasten"/>
          <w:rFonts w:ascii="DINOT" w:hAnsi="DINOT" w:cs="DINOffc"/>
          <w:b w:val="0"/>
          <w:bCs w:val="0"/>
          <w:caps w:val="0"/>
          <w:color w:val="000000"/>
          <w:sz w:val="16"/>
          <w:szCs w:val="16"/>
        </w:rPr>
        <w:t>Werkzeuglose Montage mittels speziell geformter Klemmfedern, die eine Entnahme bei Renovierungszwecken ohne Zerstören von sensiblen Deckenplatten (z.B. Gipskarton) ermöglichen.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Der Lichtkopf ist fix. Farbtemperatur 3000K, Farbwiedergabe CRI Ra&gt;90,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Leuchten Lichtstrom 450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lm bei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8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W. Reflektor aus eloxiertem </w:t>
      </w:r>
      <w:proofErr w:type="spellStart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Reinstaluminium</w:t>
      </w:r>
      <w:proofErr w:type="spellEnd"/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– Kontaktierung des LED Lichtkopfes -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 w:themeColor="text1"/>
          <w:sz w:val="16"/>
          <w:szCs w:val="16"/>
        </w:rPr>
        <w:t>230V, 50/60 Hz- mittels flexibler Zuleitung L.1000mm, H03VV-F 3x0,75mm² fix an Leuchte montiert.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Optisches System grundsätzlich geschützt durch Abdeckglas, klar. Abstrahlwinkel 5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0° | Schutzart IP5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4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(von unten), IP44 (Gehäuse)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 | elektrische Schutzklasse I, Produktlebensdauer: 50.000 h bei 25° C |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L80|B20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|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 xml:space="preserve">ENEC zertifiziert | 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  <w:t>CE-Kennzeichnung.</w:t>
      </w:r>
    </w:p>
    <w:p w:rsidR="005222C2" w:rsidRPr="000E4C9B" w:rsidRDefault="005222C2" w:rsidP="005222C2">
      <w:pPr>
        <w:spacing w:line="276" w:lineRule="auto"/>
        <w:rPr>
          <w:rFonts w:ascii="DIN Offc" w:hAnsi="DIN Offc" w:cs="DIN Offc"/>
          <w:b/>
          <w:color w:val="FF0000"/>
          <w:sz w:val="16"/>
          <w:szCs w:val="16"/>
        </w:rPr>
      </w:pP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MGL0289</w:t>
      </w:r>
      <w:r w:rsidRPr="000E4C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Anbaugehäuse HVD68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Schwarz</w:t>
      </w:r>
    </w:p>
    <w:p w:rsidR="00286DE0" w:rsidRDefault="00286DE0" w:rsidP="003074E9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  <w:szCs w:val="16"/>
        </w:rPr>
      </w:pPr>
    </w:p>
    <w:p w:rsidR="006B58C8" w:rsidRDefault="006B58C8">
      <w:bookmarkStart w:id="0" w:name="_GoBack"/>
      <w:bookmarkEnd w:id="0"/>
    </w:p>
    <w:sectPr w:rsidR="006B5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8"/>
    <w:rsid w:val="00106F5E"/>
    <w:rsid w:val="00187605"/>
    <w:rsid w:val="00227B08"/>
    <w:rsid w:val="00276652"/>
    <w:rsid w:val="00286DE0"/>
    <w:rsid w:val="003074E9"/>
    <w:rsid w:val="00335FAE"/>
    <w:rsid w:val="00371551"/>
    <w:rsid w:val="004432BB"/>
    <w:rsid w:val="0047291F"/>
    <w:rsid w:val="005222C2"/>
    <w:rsid w:val="00557697"/>
    <w:rsid w:val="006220A4"/>
    <w:rsid w:val="00694539"/>
    <w:rsid w:val="006B58C8"/>
    <w:rsid w:val="0079447C"/>
    <w:rsid w:val="00836782"/>
    <w:rsid w:val="00850463"/>
    <w:rsid w:val="008F5301"/>
    <w:rsid w:val="00A241AA"/>
    <w:rsid w:val="00A9536C"/>
    <w:rsid w:val="00B34C2B"/>
    <w:rsid w:val="00B631A9"/>
    <w:rsid w:val="00B77210"/>
    <w:rsid w:val="00CD7BCF"/>
    <w:rsid w:val="00DA27F0"/>
    <w:rsid w:val="00E40802"/>
    <w:rsid w:val="00F06BE7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71C0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29</cp:revision>
  <dcterms:created xsi:type="dcterms:W3CDTF">2018-03-26T10:51:00Z</dcterms:created>
  <dcterms:modified xsi:type="dcterms:W3CDTF">2020-04-20T09:39:00Z</dcterms:modified>
</cp:coreProperties>
</file>