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1EA31DDD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F53213">
        <w:rPr>
          <w:rStyle w:val="berschriftimKasten"/>
          <w:rFonts w:ascii="DIN Offc" w:hAnsi="DIN Offc" w:cs="DIN Offc"/>
          <w:color w:val="auto"/>
          <w:sz w:val="22"/>
        </w:rPr>
        <w:t>5</w:t>
      </w:r>
      <w:r w:rsidR="00A9543F">
        <w:rPr>
          <w:rStyle w:val="berschriftimKasten"/>
          <w:rFonts w:ascii="DIN Offc" w:hAnsi="DIN Offc" w:cs="DIN Offc"/>
          <w:color w:val="auto"/>
          <w:sz w:val="22"/>
        </w:rPr>
        <w:t>9</w:t>
      </w:r>
    </w:p>
    <w:p w14:paraId="798EAB0D" w14:textId="790B13D9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B24A1E">
        <w:rPr>
          <w:rStyle w:val="berschriftimKasten"/>
          <w:rFonts w:ascii="DIN Offc" w:hAnsi="DIN Offc" w:cs="DIN Offc"/>
          <w:color w:val="auto"/>
          <w:sz w:val="22"/>
        </w:rPr>
        <w:t>20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E73732">
        <w:rPr>
          <w:rStyle w:val="berschriftimKasten"/>
          <w:rFonts w:ascii="DIN Offc" w:hAnsi="DIN Offc" w:cs="DIN Offc"/>
          <w:color w:val="auto"/>
          <w:sz w:val="22"/>
        </w:rPr>
        <w:t>OPAL,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A9543F">
        <w:rPr>
          <w:rStyle w:val="berschriftimKasten"/>
          <w:rFonts w:ascii="DIN Offc" w:hAnsi="DIN Offc" w:cs="DIN Offc"/>
          <w:color w:val="auto"/>
          <w:sz w:val="22"/>
        </w:rPr>
        <w:t>dali dimm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0C1E2A85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1744B567" w14:textId="77777777" w:rsidR="00A9543F" w:rsidRPr="00A9543F" w:rsidRDefault="00A9543F" w:rsidP="00A9543F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2ABCFFF8" w14:textId="10F161E1" w:rsidR="00A9543F" w:rsidRPr="00A9543F" w:rsidRDefault="00A9543F" w:rsidP="00A9543F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HTS200, LED-Hallentiefstrahler, rund, mit </w:t>
      </w:r>
      <w:proofErr w:type="spellStart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346mm, Höhe:184mm. Gewicht: 4,50kg. Gehäuse für das optische System aus Aluminiumdruckguss mit integrierten Kühlrippen, pulverbeschichtet in Grau-Schwarz. Darauf aufgesetzt das </w:t>
      </w:r>
      <w:proofErr w:type="spellStart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DALI dimmbar, 50/60 HZ, ENEC zertifiziert. Die SMD </w:t>
      </w:r>
      <w:proofErr w:type="spellStart"/>
      <w:proofErr w:type="gramStart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PMMA-Opalscheibe. Der Lichtkopf ist fix. Farbtemperatur 4000K – Farbwiedergabe CRI Ra&gt;80, Leuchten Lichtstrom 24580 lm bei 200W Leistungsaufnahme. Systemeffizienz 123lm/W. Zulässige Umgebungstemperatur (</w:t>
      </w:r>
      <w:proofErr w:type="spellStart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2FB494E0" w14:textId="77777777" w:rsidR="00A9543F" w:rsidRPr="00A9543F" w:rsidRDefault="00A9543F" w:rsidP="00A9543F">
      <w:pPr>
        <w:pStyle w:val="EinfacherAbsatz"/>
        <w:spacing w:line="276" w:lineRule="auto"/>
        <w:rPr>
          <w:rStyle w:val="berschriftimKasten"/>
          <w:color w:val="auto"/>
          <w:sz w:val="16"/>
          <w:szCs w:val="16"/>
        </w:rPr>
      </w:pPr>
    </w:p>
    <w:p w14:paraId="3DC02FAA" w14:textId="77777777" w:rsidR="00A9543F" w:rsidRPr="00A9543F" w:rsidRDefault="00A9543F" w:rsidP="00A9543F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A9543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MGL0326 Reflektor transparentem Polykarbonat </w:t>
      </w:r>
    </w:p>
    <w:p w14:paraId="319D3DAB" w14:textId="7B2FD380" w:rsidR="00E73732" w:rsidRPr="001170B7" w:rsidRDefault="00E73732" w:rsidP="00E73732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170B7"/>
    <w:rsid w:val="001244E2"/>
    <w:rsid w:val="00187605"/>
    <w:rsid w:val="00192560"/>
    <w:rsid w:val="00197559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5B722E"/>
    <w:rsid w:val="006220A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67BE4"/>
    <w:rsid w:val="007804C6"/>
    <w:rsid w:val="0079447C"/>
    <w:rsid w:val="0079500B"/>
    <w:rsid w:val="00795324"/>
    <w:rsid w:val="007C147C"/>
    <w:rsid w:val="007C7F97"/>
    <w:rsid w:val="00804FD1"/>
    <w:rsid w:val="00824178"/>
    <w:rsid w:val="00825494"/>
    <w:rsid w:val="00836782"/>
    <w:rsid w:val="008736A4"/>
    <w:rsid w:val="0089141C"/>
    <w:rsid w:val="008931CB"/>
    <w:rsid w:val="008C0342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9543F"/>
    <w:rsid w:val="00AB334D"/>
    <w:rsid w:val="00AC6CBB"/>
    <w:rsid w:val="00AF12BA"/>
    <w:rsid w:val="00B24A1E"/>
    <w:rsid w:val="00B77210"/>
    <w:rsid w:val="00C1363D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73732"/>
    <w:rsid w:val="00ED380F"/>
    <w:rsid w:val="00EF6DAA"/>
    <w:rsid w:val="00F53213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2020-06-17T09:59:00Z</dcterms:created>
  <dcterms:modified xsi:type="dcterms:W3CDTF">2020-06-17T10:00:00Z</dcterms:modified>
</cp:coreProperties>
</file>