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B58C" w14:textId="01B99C3D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MGL</w:t>
      </w:r>
      <w:r w:rsidR="007C7F97">
        <w:rPr>
          <w:rStyle w:val="berschriftimKasten"/>
          <w:rFonts w:ascii="DIN Offc" w:hAnsi="DIN Offc" w:cs="DIN Offc"/>
          <w:color w:val="auto"/>
          <w:sz w:val="22"/>
        </w:rPr>
        <w:t>35</w:t>
      </w:r>
      <w:r w:rsidR="00F53213">
        <w:rPr>
          <w:rStyle w:val="berschriftimKasten"/>
          <w:rFonts w:ascii="DIN Offc" w:hAnsi="DIN Offc" w:cs="DIN Offc"/>
          <w:color w:val="auto"/>
          <w:sz w:val="22"/>
        </w:rPr>
        <w:t>5</w:t>
      </w:r>
      <w:r w:rsidR="00B24A1E">
        <w:rPr>
          <w:rStyle w:val="berschriftimKasten"/>
          <w:rFonts w:ascii="DIN Offc" w:hAnsi="DIN Offc" w:cs="DIN Offc"/>
          <w:color w:val="auto"/>
          <w:sz w:val="22"/>
        </w:rPr>
        <w:t>6</w:t>
      </w:r>
    </w:p>
    <w:p w14:paraId="798EAB0D" w14:textId="6271A579" w:rsidR="00227B08" w:rsidRPr="00F800C9" w:rsidRDefault="007C7F97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HTS</w:t>
      </w:r>
      <w:r w:rsidR="00B24A1E">
        <w:rPr>
          <w:rStyle w:val="berschriftimKasten"/>
          <w:rFonts w:ascii="DIN Offc" w:hAnsi="DIN Offc" w:cs="DIN Offc"/>
          <w:color w:val="auto"/>
          <w:sz w:val="22"/>
        </w:rPr>
        <w:t>20</w:t>
      </w:r>
      <w:r w:rsidR="002648A8">
        <w:rPr>
          <w:rStyle w:val="berschriftimKasten"/>
          <w:rFonts w:ascii="DIN Offc" w:hAnsi="DIN Offc" w:cs="DIN Offc"/>
          <w:color w:val="auto"/>
          <w:sz w:val="22"/>
        </w:rPr>
        <w:t>0</w:t>
      </w:r>
      <w:r w:rsidR="00A3667F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514FC5">
        <w:rPr>
          <w:rStyle w:val="berschriftimKasten"/>
          <w:rFonts w:ascii="DIN Offc" w:hAnsi="DIN Offc" w:cs="DIN Offc"/>
          <w:color w:val="auto"/>
          <w:sz w:val="22"/>
        </w:rPr>
        <w:t xml:space="preserve">Hallentiefstrahler </w:t>
      </w:r>
      <w:r w:rsidR="00E73732">
        <w:rPr>
          <w:rStyle w:val="berschriftimKasten"/>
          <w:rFonts w:ascii="DIN Offc" w:hAnsi="DIN Offc" w:cs="DIN Offc"/>
          <w:color w:val="auto"/>
          <w:sz w:val="22"/>
        </w:rPr>
        <w:t>OPAL,</w:t>
      </w:r>
      <w:r w:rsidR="00D76A44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514FC5">
        <w:rPr>
          <w:rStyle w:val="berschriftimKasten"/>
          <w:rFonts w:ascii="DIN Offc" w:hAnsi="DIN Offc" w:cs="DIN Offc"/>
          <w:color w:val="auto"/>
          <w:sz w:val="22"/>
        </w:rPr>
        <w:t>schaltbar</w:t>
      </w:r>
    </w:p>
    <w:p w14:paraId="714500D7" w14:textId="77777777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7F3E2054" w14:textId="58686320" w:rsidR="008F5301" w:rsidRDefault="008F5301" w:rsidP="008F530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28FBEE44" w14:textId="77777777" w:rsidR="00B24A1E" w:rsidRPr="00B24A1E" w:rsidRDefault="00B24A1E" w:rsidP="00B24A1E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17B0D312" w14:textId="10B91F8C" w:rsidR="00B24A1E" w:rsidRPr="00B24A1E" w:rsidRDefault="00B24A1E" w:rsidP="00B24A1E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  <w:r w:rsidRPr="00B24A1E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HTS200, LED-Hallentiefstrahler, rund, mit </w:t>
      </w:r>
      <w:proofErr w:type="spellStart"/>
      <w:r w:rsidRPr="00B24A1E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Luxeon</w:t>
      </w:r>
      <w:proofErr w:type="spellEnd"/>
      <w:r w:rsidRPr="00B24A1E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30-30 SMD LED-Technologie für abgehängte Montage, inklusive 3 Meter Anschlussleitung, sowie Karabiner mit Stahlseil (Länge:350mm) zur Fallsicherung. Montage der Hallentiefstrahler an Kette oder Seil (nicht im Lieferumfang enthalten) an mittig positionierter Schrauböse. Anbaumontage für Wand- und Decke durch Zubehör Montagebügel (MGL0323) möglich. </w:t>
      </w:r>
      <w:proofErr w:type="spellStart"/>
      <w:r w:rsidRPr="00B24A1E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Leuchtenmaße</w:t>
      </w:r>
      <w:proofErr w:type="spellEnd"/>
      <w:r w:rsidRPr="00B24A1E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: ø 346mm, Höhe:184mm. Gewicht: 4,50kg. Gehäuse für das optische System aus Aluminiumdruckguss mit integrierten Kühlrippen, pulverbeschichtet in Grau-Schwarz. Darauf aufgesetzt das </w:t>
      </w:r>
      <w:proofErr w:type="spellStart"/>
      <w:r w:rsidRPr="00B24A1E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Konvertergehäuse</w:t>
      </w:r>
      <w:proofErr w:type="spellEnd"/>
      <w:r w:rsidRPr="00B24A1E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aus Aluminiumdruckguss mit integrierten Kühlrippen in schwarz. Konverter: </w:t>
      </w:r>
      <w:proofErr w:type="spellStart"/>
      <w:r w:rsidRPr="00B24A1E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Meanwell</w:t>
      </w:r>
      <w:proofErr w:type="spellEnd"/>
      <w:r w:rsidRPr="00B24A1E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-, schaltbar 50/60 HZ, ENEC zertifiziert. Die SMD </w:t>
      </w:r>
      <w:proofErr w:type="spellStart"/>
      <w:proofErr w:type="gramStart"/>
      <w:r w:rsidRPr="00B24A1E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LED’s</w:t>
      </w:r>
      <w:proofErr w:type="spellEnd"/>
      <w:proofErr w:type="gramEnd"/>
      <w:r w:rsidRPr="00B24A1E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im Gehäuse mit breitstrahlender Lichtverteilung 120°. Abdeckung des optischen Systems durch PMMA-Opalscheibe. Der Lichtkopf ist fix. Farbtemperatur 4000K – Farbwiedergabe CRI Ra&gt;80, Leuchten Lichtstrom 24580 lm bei 200W Leistungsaufnahme. Systemeffizienz 123lm/W. Zulässige Umgebungstemperatur (</w:t>
      </w:r>
      <w:proofErr w:type="spellStart"/>
      <w:r w:rsidRPr="00B24A1E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ta</w:t>
      </w:r>
      <w:proofErr w:type="spellEnd"/>
      <w:r w:rsidRPr="00B24A1E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): -20°C bis +45°C | Schutzart IP65 | Elektrische Schutzklasse I, Produktlebensdauer: 50.000 h bei 25° C | L80- B10. CE-Kennzeichnung, ENEC18 zertifiziert, geeignet für feuergefährdete Betriebsstätten D-Kennzeichen.</w:t>
      </w:r>
    </w:p>
    <w:p w14:paraId="759E139B" w14:textId="77777777" w:rsidR="00B24A1E" w:rsidRPr="00B24A1E" w:rsidRDefault="00B24A1E" w:rsidP="00B24A1E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4C6318BE" w14:textId="77777777" w:rsidR="00B24A1E" w:rsidRPr="00B24A1E" w:rsidRDefault="00B24A1E" w:rsidP="00B24A1E">
      <w:pPr>
        <w:spacing w:line="276" w:lineRule="auto"/>
        <w:rPr>
          <w:rFonts w:ascii="DIN Offc" w:hAnsi="DIN Offc" w:cs="DIN Offc"/>
          <w:b/>
          <w:sz w:val="16"/>
          <w:szCs w:val="16"/>
        </w:rPr>
      </w:pPr>
      <w:r w:rsidRPr="00B24A1E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Zubehör: MGL0323 Montagebügel komplett für Wand- und Deckenmontage, MGL0326 Reflektor transparentem Polykarbonat </w:t>
      </w:r>
    </w:p>
    <w:p w14:paraId="319D3DAB" w14:textId="7B2FD380" w:rsidR="00E73732" w:rsidRPr="001170B7" w:rsidRDefault="00E73732" w:rsidP="00E73732">
      <w:pPr>
        <w:spacing w:line="276" w:lineRule="auto"/>
        <w:rPr>
          <w:rFonts w:ascii="DIN Offc" w:hAnsi="DIN Offc" w:cs="DIN Offc"/>
          <w:b/>
          <w:sz w:val="16"/>
          <w:szCs w:val="16"/>
        </w:rPr>
      </w:pPr>
      <w:proofErr w:type="gramStart"/>
      <w:r w:rsidRPr="001170B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Stand</w:t>
      </w:r>
      <w:proofErr w:type="gramEnd"/>
      <w:r w:rsidRPr="001170B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Juni 2020</w:t>
      </w:r>
    </w:p>
    <w:p w14:paraId="0D6B29D5" w14:textId="77777777" w:rsidR="0096083E" w:rsidRDefault="0096083E" w:rsidP="0096083E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sectPr w:rsidR="00960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altName w:val="Geneva"/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08"/>
    <w:rsid w:val="00033DBE"/>
    <w:rsid w:val="0008312B"/>
    <w:rsid w:val="000A59DD"/>
    <w:rsid w:val="000C781F"/>
    <w:rsid w:val="000D3A88"/>
    <w:rsid w:val="000E10D1"/>
    <w:rsid w:val="001170B7"/>
    <w:rsid w:val="001244E2"/>
    <w:rsid w:val="00187605"/>
    <w:rsid w:val="00192560"/>
    <w:rsid w:val="00197559"/>
    <w:rsid w:val="001D5AF5"/>
    <w:rsid w:val="00224D5E"/>
    <w:rsid w:val="00227B08"/>
    <w:rsid w:val="002648A8"/>
    <w:rsid w:val="00271EE7"/>
    <w:rsid w:val="00276652"/>
    <w:rsid w:val="00290A6C"/>
    <w:rsid w:val="002E7393"/>
    <w:rsid w:val="002F4B08"/>
    <w:rsid w:val="00335FAE"/>
    <w:rsid w:val="00371551"/>
    <w:rsid w:val="003A4F2A"/>
    <w:rsid w:val="003B1CF0"/>
    <w:rsid w:val="003C55D5"/>
    <w:rsid w:val="004256F3"/>
    <w:rsid w:val="0043501D"/>
    <w:rsid w:val="004432BB"/>
    <w:rsid w:val="004A0CF7"/>
    <w:rsid w:val="004A1F4A"/>
    <w:rsid w:val="005109A1"/>
    <w:rsid w:val="00514FC5"/>
    <w:rsid w:val="00532AFC"/>
    <w:rsid w:val="00552950"/>
    <w:rsid w:val="00557697"/>
    <w:rsid w:val="00577D38"/>
    <w:rsid w:val="005B722E"/>
    <w:rsid w:val="006220A4"/>
    <w:rsid w:val="00681FE9"/>
    <w:rsid w:val="00694539"/>
    <w:rsid w:val="006A1F86"/>
    <w:rsid w:val="006A3B77"/>
    <w:rsid w:val="006B58C8"/>
    <w:rsid w:val="0070296F"/>
    <w:rsid w:val="00725C14"/>
    <w:rsid w:val="0076519E"/>
    <w:rsid w:val="00765E10"/>
    <w:rsid w:val="00767BE4"/>
    <w:rsid w:val="007804C6"/>
    <w:rsid w:val="0079447C"/>
    <w:rsid w:val="0079500B"/>
    <w:rsid w:val="00795324"/>
    <w:rsid w:val="007C147C"/>
    <w:rsid w:val="007C7F97"/>
    <w:rsid w:val="00804FD1"/>
    <w:rsid w:val="00824178"/>
    <w:rsid w:val="00825494"/>
    <w:rsid w:val="00836782"/>
    <w:rsid w:val="008736A4"/>
    <w:rsid w:val="0089141C"/>
    <w:rsid w:val="008931CB"/>
    <w:rsid w:val="008D00EA"/>
    <w:rsid w:val="008F2E2D"/>
    <w:rsid w:val="008F5301"/>
    <w:rsid w:val="00944E41"/>
    <w:rsid w:val="009475DE"/>
    <w:rsid w:val="0096083E"/>
    <w:rsid w:val="00993D11"/>
    <w:rsid w:val="009A3A21"/>
    <w:rsid w:val="00A241AA"/>
    <w:rsid w:val="00A3667F"/>
    <w:rsid w:val="00A9536C"/>
    <w:rsid w:val="00AB334D"/>
    <w:rsid w:val="00AC6CBB"/>
    <w:rsid w:val="00AF12BA"/>
    <w:rsid w:val="00B24A1E"/>
    <w:rsid w:val="00B77210"/>
    <w:rsid w:val="00C1363D"/>
    <w:rsid w:val="00C5556F"/>
    <w:rsid w:val="00C6090F"/>
    <w:rsid w:val="00C80B16"/>
    <w:rsid w:val="00C816ED"/>
    <w:rsid w:val="00C830B3"/>
    <w:rsid w:val="00C85DDD"/>
    <w:rsid w:val="00C9607F"/>
    <w:rsid w:val="00CD7BCF"/>
    <w:rsid w:val="00D31651"/>
    <w:rsid w:val="00D76A44"/>
    <w:rsid w:val="00DB0234"/>
    <w:rsid w:val="00DE37E0"/>
    <w:rsid w:val="00DF6E97"/>
    <w:rsid w:val="00E04CDB"/>
    <w:rsid w:val="00E14254"/>
    <w:rsid w:val="00E40081"/>
    <w:rsid w:val="00E40802"/>
    <w:rsid w:val="00E410AC"/>
    <w:rsid w:val="00E73732"/>
    <w:rsid w:val="00ED380F"/>
    <w:rsid w:val="00EF6DAA"/>
    <w:rsid w:val="00F53213"/>
    <w:rsid w:val="00F800C9"/>
    <w:rsid w:val="00F87B73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088E"/>
  <w15:chartTrackingRefBased/>
  <w15:docId w15:val="{0D02789E-957F-4122-B8FB-05AAF1E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B08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227B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227B08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3</cp:revision>
  <cp:lastPrinted>2018-09-20T07:52:00Z</cp:lastPrinted>
  <dcterms:created xsi:type="dcterms:W3CDTF">2020-06-17T09:51:00Z</dcterms:created>
  <dcterms:modified xsi:type="dcterms:W3CDTF">2020-06-17T09:52:00Z</dcterms:modified>
</cp:coreProperties>
</file>